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FE5A9D">
        <w:rPr>
          <w:rFonts w:ascii="Times New Roman" w:hAnsi="Times New Roman" w:cs="Times New Roman"/>
          <w:b/>
          <w:color w:val="2E74B5" w:themeColor="accent1" w:themeShade="BF"/>
        </w:rPr>
        <w:t>Изначально Вышестоящий Дом Изначально Вышестоящего Отца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</w:pPr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Зеленогорск, 4.951.760.157.141.521.099.596.496.795 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октаво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Фа-ИВДИВО Октавы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color w:val="2E74B5" w:themeColor="accent1" w:themeShade="BF"/>
          <w:sz w:val="18"/>
          <w:szCs w:val="18"/>
        </w:rPr>
      </w:pPr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территории: 19.342.813.113.834.066.795.298.752 высокой цельной 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Истинной Октавы</w:t>
      </w:r>
    </w:p>
    <w:p w:rsidR="00FE5A9D" w:rsidRPr="00FE5A9D" w:rsidRDefault="00FE5A9D" w:rsidP="00FE5A9D">
      <w:pPr>
        <w:keepNext/>
        <w:keepLines/>
        <w:suppressAutoHyphen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FE5A9D">
        <w:rPr>
          <w:rFonts w:ascii="Times New Roman" w:eastAsiaTheme="majorEastAsia" w:hAnsi="Times New Roman" w:cs="Times New Roman"/>
          <w:b/>
          <w:bCs/>
          <w:i/>
          <w:color w:val="FF0000"/>
          <w:sz w:val="18"/>
          <w:szCs w:val="18"/>
        </w:rPr>
        <w:t>Утверждаю. КХ 01052023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Протокол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Парадигмального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Совета ИВО </w:t>
      </w:r>
    </w:p>
    <w:p w:rsidR="00FE5A9D" w:rsidRPr="00FE5A9D" w:rsidRDefault="00D2008A" w:rsidP="00FE5A9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18 июл</w:t>
      </w:r>
      <w:r w:rsidR="00FE5A9D"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я 2023 г. подразделения ИВДИВО Зеленогорск  </w:t>
      </w:r>
    </w:p>
    <w:p w:rsidR="00FE5A9D" w:rsidRPr="00FE5A9D" w:rsidRDefault="00FE5A9D" w:rsidP="00FE5A9D">
      <w:pP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Согласовано ИВАС Кут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Хуми</w:t>
      </w:r>
      <w:proofErr w:type="spellEnd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008A"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18.07</w:t>
      </w:r>
      <w:r w:rsidRPr="00FE5A9D"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.23</w:t>
      </w:r>
    </w:p>
    <w:p w:rsidR="00FE5A9D" w:rsidRPr="00FE5A9D" w:rsidRDefault="00FE5A9D" w:rsidP="00FE5A9D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B09B8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Присутствовали </w:t>
      </w:r>
      <w:r w:rsid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20</w:t>
      </w:r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Аватаров</w:t>
      </w:r>
      <w:proofErr w:type="spellEnd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</w:t>
      </w:r>
      <w:proofErr w:type="spellEnd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ИВО: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Путина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Зенченко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Люднев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Васильева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Киреева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Сапиташ</w:t>
      </w:r>
      <w:proofErr w:type="spellEnd"/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Добрыгина</w:t>
      </w:r>
      <w:proofErr w:type="spellEnd"/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Семёнов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Догадина</w:t>
      </w:r>
      <w:proofErr w:type="spellEnd"/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Клименко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Левченко</w:t>
      </w: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Южакова 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Кузнецова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Симонова 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Шавкунов</w:t>
      </w:r>
      <w:proofErr w:type="spellEnd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Лисун</w:t>
      </w:r>
      <w:proofErr w:type="spellEnd"/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Везарко</w:t>
      </w:r>
      <w:proofErr w:type="spellEnd"/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Шалькова</w:t>
      </w:r>
      <w:proofErr w:type="spellEnd"/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Дудник</w:t>
      </w:r>
    </w:p>
    <w:p w:rsidR="005B09B8" w:rsidRPr="005B09B8" w:rsidRDefault="005B09B8" w:rsidP="005B09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B09B8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Ванькова 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Состоялись: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 w:rsid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Сообщение </w:t>
      </w:r>
      <w:r w:rsidR="00D2008A" w:rsidRP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</w:t>
      </w:r>
      <w:r w:rsid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D2008A" w:rsidRP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 ИВДИВО-</w:t>
      </w:r>
      <w:proofErr w:type="spellStart"/>
      <w:r w:rsidR="00D2008A" w:rsidRP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октавно</w:t>
      </w:r>
      <w:proofErr w:type="spellEnd"/>
      <w:r w:rsidR="00D2008A" w:rsidRP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spellStart"/>
      <w:r w:rsidR="00D2008A" w:rsidRP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метагалактическо</w:t>
      </w:r>
      <w:proofErr w:type="spellEnd"/>
      <w:r w:rsidR="00D2008A" w:rsidRP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-планетарной Академии Синтез-Философии ИВО </w:t>
      </w:r>
      <w:proofErr w:type="spellStart"/>
      <w:r w:rsid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Люднева</w:t>
      </w:r>
      <w:proofErr w:type="spellEnd"/>
      <w:r w:rsidR="00D2008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О.Л. на тему:</w:t>
      </w:r>
      <w:r w:rsidR="005B09B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«Мировоззрение Человека Учением Синтеза Изначально Вышестоящего Отца.</w:t>
      </w:r>
    </w:p>
    <w:p w:rsidR="00D2008A" w:rsidRPr="00FE5A9D" w:rsidRDefault="00FE5A9D" w:rsidP="00D20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r w:rsidR="005B09B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Практика Стяжание 512-и Учений Синтеза ИВО.</w:t>
      </w:r>
    </w:p>
    <w:p w:rsidR="00BF3E6B" w:rsidRPr="00FE5A9D" w:rsidRDefault="00BF3E6B" w:rsidP="00296BE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E5A9D" w:rsidRPr="00FE5A9D" w:rsidRDefault="00FE5A9D" w:rsidP="00FE5A9D">
      <w:pPr>
        <w:suppressAutoHyphens/>
        <w:spacing w:line="256" w:lineRule="auto"/>
        <w:ind w:left="720"/>
        <w:contextualSpacing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  <w:r w:rsidRPr="00FE5A9D">
        <w:rPr>
          <w:rFonts w:ascii="Times New Roman" w:hAnsi="Times New Roman" w:cs="Times New Roman"/>
          <w:bCs/>
        </w:rPr>
        <w:t>Составила ИВДИВО-секретарь Васильева О.М.</w:t>
      </w: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iCs/>
        </w:rPr>
      </w:pP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Cs/>
        </w:rPr>
      </w:pP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</w:rPr>
      </w:pPr>
    </w:p>
    <w:p w:rsidR="00FE5A9D" w:rsidRPr="00FE5A9D" w:rsidRDefault="00FE5A9D" w:rsidP="00FE5A9D">
      <w:pPr>
        <w:suppressAutoHyphens/>
        <w:spacing w:line="256" w:lineRule="auto"/>
      </w:pPr>
    </w:p>
    <w:p w:rsidR="00A64C41" w:rsidRDefault="00A64C41"/>
    <w:sectPr w:rsidR="00A6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6"/>
    <w:rsid w:val="00142D23"/>
    <w:rsid w:val="00296BEA"/>
    <w:rsid w:val="003E2AB6"/>
    <w:rsid w:val="005B09B8"/>
    <w:rsid w:val="00A64C41"/>
    <w:rsid w:val="00BF3E6B"/>
    <w:rsid w:val="00D2008A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93F1-608E-49E8-A78A-6AB43214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2023-06-27T09:17:00Z</dcterms:created>
  <dcterms:modified xsi:type="dcterms:W3CDTF">2023-08-08T09:22:00Z</dcterms:modified>
</cp:coreProperties>
</file>